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F0F2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По иску прокурора Костромского района взыскан ущерб, причиненный Российской Федерации в результате совершения преступления, предусмотренного ч.3 ст. 207 УК РФ (заведомо ложное сообщение об акте терроризма).</w:t>
      </w:r>
    </w:p>
    <w:p w14:paraId="346E4FC7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14:paraId="06F7534C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 xml:space="preserve">Так установлено, что 24.12.2025 житель д. </w:t>
      </w:r>
      <w:proofErr w:type="spellStart"/>
      <w:r w:rsidRPr="00B011ED">
        <w:rPr>
          <w:rFonts w:ascii="Times New Roman" w:hAnsi="Times New Roman"/>
          <w:sz w:val="28"/>
          <w:lang w:val="ru-RU"/>
        </w:rPr>
        <w:t>Стрельниково</w:t>
      </w:r>
      <w:proofErr w:type="spellEnd"/>
      <w:r w:rsidRPr="00B011ED">
        <w:rPr>
          <w:rFonts w:ascii="Times New Roman" w:hAnsi="Times New Roman"/>
          <w:sz w:val="28"/>
          <w:lang w:val="ru-RU"/>
        </w:rPr>
        <w:t xml:space="preserve"> сообщил в дежурную часть ОМВД России по Костромскому району о готовящемся взрыве в полиции и органах прокуратуры.</w:t>
      </w:r>
    </w:p>
    <w:p w14:paraId="59434175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С целью проверки поступившего сообщения сотрудниками Управления Росгвардии по Костромской области и УМВД России по Костромской области осуществлены выездные мероприятия.</w:t>
      </w:r>
    </w:p>
    <w:p w14:paraId="0432FDD9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В связи с противоправными действиями ответчика на выезд следственно оперативной группы затрачены средства Российской Федерации.</w:t>
      </w:r>
    </w:p>
    <w:p w14:paraId="3341273A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 xml:space="preserve">В целях возмещения затраченных средств прокуратурой района в суд направлено исковое заявление с требованиями к гражданину, заведомо ложно сообщившему об акте терроризма, о возмещении ущерба, причиненного Российской Федерации. </w:t>
      </w:r>
    </w:p>
    <w:p w14:paraId="658ABB27" w14:textId="77777777" w:rsidR="009F1C90" w:rsidRPr="00B011ED" w:rsidRDefault="009F1C90" w:rsidP="009F1C9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Исковые требования прокурора удовлетворены в полном объеме.</w:t>
      </w:r>
    </w:p>
    <w:p w14:paraId="012D050D" w14:textId="77777777" w:rsidR="009F1C90" w:rsidRPr="009F1C90" w:rsidRDefault="009F1C90">
      <w:pPr>
        <w:rPr>
          <w:lang w:val="ru-RU"/>
        </w:rPr>
      </w:pPr>
    </w:p>
    <w:sectPr w:rsidR="009F1C90" w:rsidRPr="009F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90"/>
    <w:rsid w:val="003967AE"/>
    <w:rsid w:val="009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5514"/>
  <w15:chartTrackingRefBased/>
  <w15:docId w15:val="{31DA1D62-1640-4669-9AAF-A8035B6B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9F1C90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F1C9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C9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C9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C9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C9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C9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C9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C9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C9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C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1C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1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1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1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1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C9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9F1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C9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9F1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1C9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9F1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1C9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9F1C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1C9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9F1C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1C90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9F1C90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2026-06-29T06:31:00Z</dcterms:created>
  <dcterms:modified xsi:type="dcterms:W3CDTF">2026-06-29T06:31:00Z</dcterms:modified>
</cp:coreProperties>
</file>